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BC" w:rsidRPr="00B220C2" w:rsidRDefault="00F866BC" w:rsidP="00B220C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20C2">
        <w:rPr>
          <w:rFonts w:ascii="Arial" w:hAnsi="Arial" w:cs="Arial"/>
          <w:b/>
          <w:sz w:val="24"/>
          <w:szCs w:val="24"/>
          <w:u w:val="single"/>
        </w:rPr>
        <w:t>BIBLIOTECA DIGITAL ESCOLAR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Style w:val="Textoennegrita"/>
          <w:rFonts w:ascii="Arial" w:hAnsi="Arial" w:cs="Arial"/>
        </w:rPr>
        <w:t>ACCEDE Y CONOCE LA BIBLIOTECA DIGITAL ESCOLAR CRA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Fonts w:ascii="Arial" w:hAnsi="Arial" w:cs="Arial"/>
        </w:rPr>
        <w:t> 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Fonts w:ascii="Arial" w:hAnsi="Arial" w:cs="Arial"/>
        </w:rPr>
        <w:t>Producto de un convenio de colaboración entre el Ministerio de Educación y el Ministerio de las Culturas, las Artes y el Patrimonio se habilitó la </w:t>
      </w:r>
      <w:r w:rsidRPr="00B220C2">
        <w:rPr>
          <w:rStyle w:val="Textoennegrita"/>
          <w:rFonts w:ascii="Arial" w:hAnsi="Arial" w:cs="Arial"/>
        </w:rPr>
        <w:t>Biblioteca Digital Escolar CRA</w:t>
      </w:r>
      <w:r w:rsidRPr="00B220C2">
        <w:rPr>
          <w:rFonts w:ascii="Arial" w:hAnsi="Arial" w:cs="Arial"/>
        </w:rPr>
        <w:t> que consiste en una plataforma de acceso gratuito a 734 recursos educativos digitales para estudiantes desde </w:t>
      </w:r>
      <w:r w:rsidRPr="00B220C2">
        <w:rPr>
          <w:rStyle w:val="Textoennegrita"/>
          <w:rFonts w:ascii="Arial" w:hAnsi="Arial" w:cs="Arial"/>
        </w:rPr>
        <w:t xml:space="preserve">5º básico a </w:t>
      </w:r>
      <w:proofErr w:type="spellStart"/>
      <w:r w:rsidRPr="00B220C2">
        <w:rPr>
          <w:rStyle w:val="Textoennegrita"/>
          <w:rFonts w:ascii="Arial" w:hAnsi="Arial" w:cs="Arial"/>
        </w:rPr>
        <w:t>IV°</w:t>
      </w:r>
      <w:proofErr w:type="spellEnd"/>
      <w:r w:rsidRPr="00B220C2">
        <w:rPr>
          <w:rStyle w:val="Textoennegrita"/>
          <w:rFonts w:ascii="Arial" w:hAnsi="Arial" w:cs="Arial"/>
        </w:rPr>
        <w:t xml:space="preserve"> medio</w:t>
      </w:r>
      <w:r w:rsidRPr="00B220C2">
        <w:rPr>
          <w:rFonts w:ascii="Arial" w:hAnsi="Arial" w:cs="Arial"/>
        </w:rPr>
        <w:t> y docentes. Estos contenidos buscan apoyar el proceso de aprendizaje, fomentar el interés por la lectura, la información y el conocimiento, desde cualquier punto geográfico que disponga de conexión a internet.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Style w:val="Textoennegrita"/>
          <w:rFonts w:ascii="Arial" w:hAnsi="Arial" w:cs="Arial"/>
        </w:rPr>
        <w:t>Actualmente el servicio está disponible para 423 establecimientos públicos y particulares subvencionados de diversas regiones del país, beneficiando a cerca de 159.000 estudiantes y más de 9.000 docentes.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Fonts w:ascii="Arial" w:hAnsi="Arial" w:cs="Arial"/>
        </w:rPr>
        <w:t>Este servicio se extenderá gradualmente para más establecimientos con CRA, avanzando en el acceso a la plataforma y aumentando la variedad de títulos disponibles.</w:t>
      </w:r>
    </w:p>
    <w:p w:rsidR="00F866BC" w:rsidRPr="00B220C2" w:rsidRDefault="00F866BC" w:rsidP="00B220C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B220C2">
        <w:rPr>
          <w:rStyle w:val="Textoennegrita"/>
          <w:rFonts w:ascii="Arial" w:hAnsi="Arial" w:cs="Arial"/>
        </w:rPr>
        <w:t>¿Cómo acceder a la plataforma? </w:t>
      </w:r>
      <w:r w:rsidRPr="00B220C2">
        <w:rPr>
          <w:rFonts w:ascii="Arial" w:hAnsi="Arial" w:cs="Arial"/>
        </w:rPr>
        <w:t>Sigue estos tres sencillos pasos:</w:t>
      </w:r>
    </w:p>
    <w:p w:rsidR="00F866BC" w:rsidRDefault="00B220C2" w:rsidP="00F866BC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06C8A3D" wp14:editId="6F001475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5610225" cy="3273425"/>
            <wp:effectExtent l="0" t="0" r="9525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1" t="27124" r="10713" b="11544"/>
                    <a:stretch/>
                  </pic:blipFill>
                  <pic:spPr bwMode="auto">
                    <a:xfrm>
                      <a:off x="0" y="0"/>
                      <a:ext cx="5610225" cy="327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866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BC"/>
    <w:rsid w:val="0026259F"/>
    <w:rsid w:val="0028712C"/>
    <w:rsid w:val="00B220C2"/>
    <w:rsid w:val="00F8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59F23-3D0E-43DF-88A8-8DD16284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F86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</dc:creator>
  <cp:keywords/>
  <dc:description/>
  <cp:lastModifiedBy>Usuario de Windows</cp:lastModifiedBy>
  <cp:revision>2</cp:revision>
  <dcterms:created xsi:type="dcterms:W3CDTF">2018-08-02T14:31:00Z</dcterms:created>
  <dcterms:modified xsi:type="dcterms:W3CDTF">2018-08-02T14:31:00Z</dcterms:modified>
</cp:coreProperties>
</file>